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DBD55" w14:textId="49770A17" w:rsidR="00453A2C" w:rsidRDefault="00CD4B67" w:rsidP="00CD4B67">
      <w:pPr>
        <w:pStyle w:val="Corpotesto"/>
        <w:ind w:left="2118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t xml:space="preserve">        </w:t>
      </w:r>
      <w:r>
        <w:rPr>
          <w:rFonts w:ascii="Times New Roman"/>
          <w:i w:val="0"/>
          <w:noProof/>
          <w:sz w:val="20"/>
        </w:rPr>
        <w:drawing>
          <wp:inline distT="0" distB="0" distL="0" distR="0" wp14:anchorId="595E0C7C" wp14:editId="0811DC46">
            <wp:extent cx="3053781" cy="1143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781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51EC0" w14:textId="77777777" w:rsidR="00453A2C" w:rsidRDefault="00000000">
      <w:pPr>
        <w:pStyle w:val="Titolo"/>
      </w:pPr>
      <w:r>
        <w:rPr>
          <w:color w:val="626669"/>
        </w:rPr>
        <w:t>Dipartimento</w:t>
      </w:r>
      <w:r>
        <w:rPr>
          <w:color w:val="626669"/>
          <w:spacing w:val="-6"/>
        </w:rPr>
        <w:t xml:space="preserve"> </w:t>
      </w:r>
      <w:r>
        <w:rPr>
          <w:color w:val="626669"/>
        </w:rPr>
        <w:t>di</w:t>
      </w:r>
      <w:r>
        <w:rPr>
          <w:color w:val="626669"/>
          <w:spacing w:val="-4"/>
        </w:rPr>
        <w:t xml:space="preserve"> </w:t>
      </w:r>
      <w:r>
        <w:rPr>
          <w:color w:val="626669"/>
          <w:spacing w:val="-2"/>
        </w:rPr>
        <w:t>Giurisprudenza</w:t>
      </w:r>
    </w:p>
    <w:p w14:paraId="70036509" w14:textId="655D2883" w:rsidR="00963A7C" w:rsidRDefault="00B4063D" w:rsidP="00A824B4">
      <w:pPr>
        <w:spacing w:before="41"/>
        <w:ind w:left="5" w:right="5"/>
        <w:jc w:val="center"/>
        <w:rPr>
          <w:rFonts w:ascii="Arial MT"/>
          <w:sz w:val="30"/>
        </w:rPr>
      </w:pPr>
      <w:hyperlink r:id="rId8">
        <w:r>
          <w:rPr>
            <w:rFonts w:ascii="Arial MT"/>
            <w:color w:val="D04023"/>
            <w:spacing w:val="-2"/>
            <w:sz w:val="30"/>
          </w:rPr>
          <w:t>www.giurisprudenza.unimore.it</w:t>
        </w:r>
      </w:hyperlink>
    </w:p>
    <w:p w14:paraId="273FD4F3" w14:textId="77777777" w:rsidR="00A824B4" w:rsidRPr="00963A7C" w:rsidRDefault="00A824B4" w:rsidP="00963A7C">
      <w:pPr>
        <w:spacing w:before="41"/>
        <w:ind w:left="5" w:right="5"/>
        <w:jc w:val="center"/>
        <w:rPr>
          <w:rFonts w:ascii="Arial MT"/>
          <w:sz w:val="30"/>
        </w:rPr>
      </w:pPr>
    </w:p>
    <w:p w14:paraId="72C11C74" w14:textId="3B23C324" w:rsidR="00A824B4" w:rsidRPr="00963A7C" w:rsidRDefault="00000000" w:rsidP="00A824B4">
      <w:pPr>
        <w:spacing w:before="198"/>
        <w:ind w:right="5"/>
        <w:jc w:val="center"/>
        <w:rPr>
          <w:b/>
          <w:i/>
          <w:color w:val="D04023"/>
          <w:sz w:val="44"/>
        </w:rPr>
      </w:pPr>
      <w:r>
        <w:rPr>
          <w:b/>
          <w:color w:val="D04023"/>
          <w:sz w:val="44"/>
        </w:rPr>
        <w:t>L'estinzione</w:t>
      </w:r>
      <w:r>
        <w:rPr>
          <w:b/>
          <w:color w:val="D04023"/>
          <w:spacing w:val="-9"/>
          <w:sz w:val="44"/>
        </w:rPr>
        <w:t xml:space="preserve"> </w:t>
      </w:r>
      <w:r>
        <w:rPr>
          <w:b/>
          <w:color w:val="D04023"/>
          <w:sz w:val="44"/>
        </w:rPr>
        <w:t>del</w:t>
      </w:r>
      <w:r>
        <w:rPr>
          <w:b/>
          <w:color w:val="D04023"/>
          <w:spacing w:val="-9"/>
          <w:sz w:val="44"/>
        </w:rPr>
        <w:t xml:space="preserve"> </w:t>
      </w:r>
      <w:r>
        <w:rPr>
          <w:b/>
          <w:color w:val="D04023"/>
          <w:sz w:val="44"/>
        </w:rPr>
        <w:t>reato</w:t>
      </w:r>
      <w:r>
        <w:rPr>
          <w:b/>
          <w:color w:val="D04023"/>
          <w:spacing w:val="-10"/>
          <w:sz w:val="44"/>
        </w:rPr>
        <w:t xml:space="preserve"> </w:t>
      </w:r>
      <w:r>
        <w:rPr>
          <w:b/>
          <w:color w:val="D04023"/>
          <w:sz w:val="44"/>
        </w:rPr>
        <w:t>per</w:t>
      </w:r>
      <w:r>
        <w:rPr>
          <w:b/>
          <w:color w:val="D04023"/>
          <w:spacing w:val="-9"/>
          <w:sz w:val="44"/>
        </w:rPr>
        <w:t xml:space="preserve"> </w:t>
      </w:r>
      <w:r>
        <w:rPr>
          <w:b/>
          <w:color w:val="D04023"/>
          <w:sz w:val="44"/>
        </w:rPr>
        <w:t>condotte</w:t>
      </w:r>
      <w:r>
        <w:rPr>
          <w:b/>
          <w:color w:val="D04023"/>
          <w:spacing w:val="-10"/>
          <w:sz w:val="44"/>
        </w:rPr>
        <w:t xml:space="preserve"> </w:t>
      </w:r>
      <w:r>
        <w:rPr>
          <w:b/>
          <w:color w:val="D04023"/>
          <w:sz w:val="44"/>
        </w:rPr>
        <w:t xml:space="preserve">riparatorie tra deflazione e </w:t>
      </w:r>
      <w:proofErr w:type="spellStart"/>
      <w:r>
        <w:rPr>
          <w:b/>
          <w:i/>
          <w:color w:val="D04023"/>
          <w:sz w:val="44"/>
        </w:rPr>
        <w:t>restorative</w:t>
      </w:r>
      <w:proofErr w:type="spellEnd"/>
      <w:r>
        <w:rPr>
          <w:b/>
          <w:i/>
          <w:color w:val="D04023"/>
          <w:sz w:val="44"/>
        </w:rPr>
        <w:t xml:space="preserve"> </w:t>
      </w:r>
      <w:proofErr w:type="spellStart"/>
      <w:r>
        <w:rPr>
          <w:b/>
          <w:i/>
          <w:color w:val="D04023"/>
          <w:sz w:val="44"/>
        </w:rPr>
        <w:t>justice</w:t>
      </w:r>
      <w:proofErr w:type="spellEnd"/>
    </w:p>
    <w:p w14:paraId="00FED00B" w14:textId="1EB274FD" w:rsidR="00963A7C" w:rsidRDefault="00000000" w:rsidP="00351166">
      <w:pPr>
        <w:spacing w:before="161" w:line="247" w:lineRule="auto"/>
        <w:ind w:left="2127" w:right="2123" w:hanging="1"/>
        <w:jc w:val="center"/>
        <w:rPr>
          <w:bCs/>
          <w:color w:val="626669"/>
          <w:sz w:val="28"/>
          <w:szCs w:val="28"/>
        </w:rPr>
      </w:pPr>
      <w:r w:rsidRPr="00351166">
        <w:rPr>
          <w:bCs/>
          <w:color w:val="626669"/>
          <w:sz w:val="28"/>
          <w:szCs w:val="28"/>
        </w:rPr>
        <w:t>Giovedì 16 aprile 2026, ore 15.30</w:t>
      </w:r>
      <w:r w:rsidR="00B4063D" w:rsidRPr="00351166">
        <w:rPr>
          <w:bCs/>
          <w:color w:val="626669"/>
          <w:sz w:val="28"/>
          <w:szCs w:val="28"/>
        </w:rPr>
        <w:br/>
      </w:r>
      <w:r w:rsidRPr="00351166">
        <w:rPr>
          <w:rFonts w:ascii="Arial MT" w:hAnsi="Arial MT"/>
          <w:bCs/>
          <w:color w:val="626669"/>
          <w:sz w:val="28"/>
          <w:szCs w:val="28"/>
        </w:rPr>
        <w:t>Aula</w:t>
      </w:r>
      <w:r w:rsidRPr="00351166">
        <w:rPr>
          <w:rFonts w:ascii="Arial MT" w:hAnsi="Arial MT"/>
          <w:bCs/>
          <w:color w:val="626669"/>
          <w:spacing w:val="-8"/>
          <w:sz w:val="28"/>
          <w:szCs w:val="28"/>
        </w:rPr>
        <w:t xml:space="preserve"> </w:t>
      </w:r>
      <w:r w:rsidRPr="00351166">
        <w:rPr>
          <w:rFonts w:ascii="Arial MT" w:hAnsi="Arial MT"/>
          <w:bCs/>
          <w:color w:val="626669"/>
          <w:sz w:val="28"/>
          <w:szCs w:val="28"/>
        </w:rPr>
        <w:t>O</w:t>
      </w:r>
      <w:r w:rsidRPr="00351166">
        <w:rPr>
          <w:rFonts w:ascii="Arial MT" w:hAnsi="Arial MT"/>
          <w:bCs/>
          <w:color w:val="626669"/>
          <w:spacing w:val="-8"/>
          <w:sz w:val="28"/>
          <w:szCs w:val="28"/>
        </w:rPr>
        <w:t xml:space="preserve"> </w:t>
      </w:r>
      <w:r w:rsidRPr="00351166">
        <w:rPr>
          <w:rFonts w:ascii="Arial MT" w:hAnsi="Arial MT"/>
          <w:bCs/>
          <w:color w:val="626669"/>
          <w:sz w:val="28"/>
          <w:szCs w:val="28"/>
        </w:rPr>
        <w:t>-</w:t>
      </w:r>
      <w:r w:rsidRPr="00351166">
        <w:rPr>
          <w:rFonts w:ascii="Arial MT" w:hAnsi="Arial MT"/>
          <w:bCs/>
          <w:color w:val="626669"/>
          <w:spacing w:val="-8"/>
          <w:sz w:val="28"/>
          <w:szCs w:val="28"/>
        </w:rPr>
        <w:t xml:space="preserve"> </w:t>
      </w:r>
      <w:r w:rsidRPr="00351166">
        <w:rPr>
          <w:rFonts w:ascii="Arial MT" w:hAnsi="Arial MT"/>
          <w:bCs/>
          <w:color w:val="626669"/>
          <w:sz w:val="28"/>
          <w:szCs w:val="28"/>
        </w:rPr>
        <w:t>Dipartimento</w:t>
      </w:r>
      <w:r w:rsidRPr="00351166">
        <w:rPr>
          <w:rFonts w:ascii="Arial MT" w:hAnsi="Arial MT"/>
          <w:bCs/>
          <w:color w:val="626669"/>
          <w:spacing w:val="-8"/>
          <w:sz w:val="28"/>
          <w:szCs w:val="28"/>
        </w:rPr>
        <w:t xml:space="preserve"> </w:t>
      </w:r>
      <w:r w:rsidRPr="00351166">
        <w:rPr>
          <w:rFonts w:ascii="Arial MT" w:hAnsi="Arial MT"/>
          <w:bCs/>
          <w:color w:val="626669"/>
          <w:sz w:val="28"/>
          <w:szCs w:val="28"/>
        </w:rPr>
        <w:t>di</w:t>
      </w:r>
      <w:r w:rsidRPr="00351166">
        <w:rPr>
          <w:rFonts w:ascii="Arial MT" w:hAnsi="Arial MT"/>
          <w:bCs/>
          <w:color w:val="626669"/>
          <w:spacing w:val="-8"/>
          <w:sz w:val="28"/>
          <w:szCs w:val="28"/>
        </w:rPr>
        <w:t xml:space="preserve"> </w:t>
      </w:r>
      <w:r w:rsidRPr="00351166">
        <w:rPr>
          <w:rFonts w:ascii="Arial MT" w:hAnsi="Arial MT"/>
          <w:bCs/>
          <w:color w:val="626669"/>
          <w:sz w:val="28"/>
          <w:szCs w:val="28"/>
        </w:rPr>
        <w:t>Giurisprudenza</w:t>
      </w:r>
      <w:r w:rsidR="00351166">
        <w:rPr>
          <w:rFonts w:ascii="Arial MT" w:hAnsi="Arial MT"/>
          <w:bCs/>
          <w:color w:val="626669"/>
          <w:sz w:val="28"/>
          <w:szCs w:val="28"/>
        </w:rPr>
        <w:br/>
      </w:r>
      <w:r w:rsidRPr="00351166">
        <w:rPr>
          <w:rFonts w:ascii="Arial MT" w:hAnsi="Arial MT"/>
          <w:bCs/>
          <w:color w:val="626669"/>
          <w:sz w:val="28"/>
          <w:szCs w:val="28"/>
        </w:rPr>
        <w:t>Via San Geminiano, 3, Modena</w:t>
      </w:r>
    </w:p>
    <w:p w14:paraId="1D322931" w14:textId="77777777" w:rsidR="00351166" w:rsidRPr="00351166" w:rsidRDefault="00351166" w:rsidP="00351166">
      <w:pPr>
        <w:spacing w:before="161" w:line="247" w:lineRule="auto"/>
        <w:ind w:left="2127" w:right="2123" w:hanging="1"/>
        <w:jc w:val="center"/>
        <w:rPr>
          <w:bCs/>
          <w:color w:val="626669"/>
          <w:sz w:val="28"/>
          <w:szCs w:val="28"/>
        </w:rPr>
      </w:pPr>
    </w:p>
    <w:p w14:paraId="29FE318F" w14:textId="77777777" w:rsidR="00453A2C" w:rsidRDefault="00000000">
      <w:pPr>
        <w:pStyle w:val="Titolo1"/>
        <w:spacing w:before="188" w:line="309" w:lineRule="auto"/>
        <w:ind w:left="2754" w:right="2406" w:firstLine="818"/>
      </w:pPr>
      <w:r>
        <w:rPr>
          <w:color w:val="D04023"/>
        </w:rPr>
        <w:t xml:space="preserve">Introduce e modera </w:t>
      </w:r>
      <w:r>
        <w:rPr>
          <w:color w:val="626669"/>
        </w:rPr>
        <w:t>Prof.ssa</w:t>
      </w:r>
      <w:r>
        <w:rPr>
          <w:color w:val="626669"/>
          <w:spacing w:val="-20"/>
        </w:rPr>
        <w:t xml:space="preserve"> </w:t>
      </w:r>
      <w:r>
        <w:rPr>
          <w:color w:val="626669"/>
        </w:rPr>
        <w:t>Francesca</w:t>
      </w:r>
      <w:r>
        <w:rPr>
          <w:color w:val="626669"/>
          <w:spacing w:val="-20"/>
        </w:rPr>
        <w:t xml:space="preserve"> </w:t>
      </w:r>
      <w:r>
        <w:rPr>
          <w:color w:val="626669"/>
        </w:rPr>
        <w:t>Delvecchio</w:t>
      </w:r>
    </w:p>
    <w:p w14:paraId="17C01384" w14:textId="68800AC3" w:rsidR="00453A2C" w:rsidRDefault="00000000">
      <w:pPr>
        <w:spacing w:line="265" w:lineRule="exact"/>
        <w:ind w:left="2" w:right="4"/>
        <w:jc w:val="center"/>
        <w:rPr>
          <w:rFonts w:ascii="Arial MT" w:hAnsi="Arial MT"/>
          <w:color w:val="626669"/>
          <w:spacing w:val="-4"/>
          <w:sz w:val="30"/>
        </w:rPr>
      </w:pPr>
      <w:r>
        <w:rPr>
          <w:rFonts w:ascii="Arial MT" w:hAnsi="Arial MT"/>
          <w:color w:val="626669"/>
          <w:sz w:val="30"/>
        </w:rPr>
        <w:t>Università</w:t>
      </w:r>
      <w:r>
        <w:rPr>
          <w:rFonts w:ascii="Arial MT" w:hAnsi="Arial MT"/>
          <w:color w:val="626669"/>
          <w:spacing w:val="-7"/>
          <w:sz w:val="30"/>
        </w:rPr>
        <w:t xml:space="preserve"> </w:t>
      </w:r>
      <w:r>
        <w:rPr>
          <w:rFonts w:ascii="Arial MT" w:hAnsi="Arial MT"/>
          <w:color w:val="626669"/>
          <w:sz w:val="30"/>
        </w:rPr>
        <w:t>degli</w:t>
      </w:r>
      <w:r>
        <w:rPr>
          <w:rFonts w:ascii="Arial MT" w:hAnsi="Arial MT"/>
          <w:color w:val="626669"/>
          <w:spacing w:val="-5"/>
          <w:sz w:val="30"/>
        </w:rPr>
        <w:t xml:space="preserve"> </w:t>
      </w:r>
      <w:r>
        <w:rPr>
          <w:rFonts w:ascii="Arial MT" w:hAnsi="Arial MT"/>
          <w:color w:val="626669"/>
          <w:sz w:val="30"/>
        </w:rPr>
        <w:t>Studi</w:t>
      </w:r>
      <w:r>
        <w:rPr>
          <w:rFonts w:ascii="Arial MT" w:hAnsi="Arial MT"/>
          <w:color w:val="626669"/>
          <w:spacing w:val="-5"/>
          <w:sz w:val="30"/>
        </w:rPr>
        <w:t xml:space="preserve"> </w:t>
      </w:r>
      <w:r>
        <w:rPr>
          <w:rFonts w:ascii="Arial MT" w:hAnsi="Arial MT"/>
          <w:color w:val="626669"/>
          <w:sz w:val="30"/>
        </w:rPr>
        <w:t>di</w:t>
      </w:r>
      <w:r>
        <w:rPr>
          <w:rFonts w:ascii="Arial MT" w:hAnsi="Arial MT"/>
          <w:color w:val="626669"/>
          <w:spacing w:val="-5"/>
          <w:sz w:val="30"/>
        </w:rPr>
        <w:t xml:space="preserve"> </w:t>
      </w:r>
      <w:r>
        <w:rPr>
          <w:rFonts w:ascii="Arial MT" w:hAnsi="Arial MT"/>
          <w:color w:val="626669"/>
          <w:sz w:val="30"/>
        </w:rPr>
        <w:t>Bari</w:t>
      </w:r>
      <w:r>
        <w:rPr>
          <w:rFonts w:ascii="Arial MT" w:hAnsi="Arial MT"/>
          <w:color w:val="626669"/>
          <w:spacing w:val="-5"/>
          <w:sz w:val="30"/>
        </w:rPr>
        <w:t xml:space="preserve"> </w:t>
      </w:r>
      <w:r>
        <w:rPr>
          <w:rFonts w:ascii="Arial MT" w:hAnsi="Arial MT"/>
          <w:color w:val="626669"/>
          <w:sz w:val="30"/>
        </w:rPr>
        <w:t>"Aldo</w:t>
      </w:r>
      <w:r>
        <w:rPr>
          <w:rFonts w:ascii="Arial MT" w:hAnsi="Arial MT"/>
          <w:color w:val="626669"/>
          <w:spacing w:val="-5"/>
          <w:sz w:val="30"/>
        </w:rPr>
        <w:t xml:space="preserve"> </w:t>
      </w:r>
      <w:r>
        <w:rPr>
          <w:rFonts w:ascii="Arial MT" w:hAnsi="Arial MT"/>
          <w:color w:val="626669"/>
          <w:spacing w:val="-4"/>
          <w:sz w:val="30"/>
        </w:rPr>
        <w:t>Moro"</w:t>
      </w:r>
    </w:p>
    <w:p w14:paraId="5739BCF8" w14:textId="77777777" w:rsidR="00963A7C" w:rsidRDefault="00963A7C">
      <w:pPr>
        <w:spacing w:line="265" w:lineRule="exact"/>
        <w:ind w:left="2" w:right="4"/>
        <w:jc w:val="center"/>
        <w:rPr>
          <w:rFonts w:ascii="Arial MT" w:hAnsi="Arial MT"/>
          <w:sz w:val="30"/>
        </w:rPr>
      </w:pPr>
    </w:p>
    <w:p w14:paraId="3EB97D41" w14:textId="77777777" w:rsidR="00453A2C" w:rsidRDefault="00000000">
      <w:pPr>
        <w:pStyle w:val="Titolo1"/>
        <w:spacing w:before="160" w:line="309" w:lineRule="auto"/>
        <w:ind w:left="3046" w:right="3052" w:firstLine="1192"/>
      </w:pPr>
      <w:r>
        <w:rPr>
          <w:color w:val="D04023"/>
          <w:spacing w:val="-2"/>
        </w:rPr>
        <w:t xml:space="preserve">Dialogano </w:t>
      </w:r>
      <w:r>
        <w:rPr>
          <w:color w:val="626669"/>
        </w:rPr>
        <w:t>Dott.ssa</w:t>
      </w:r>
      <w:r>
        <w:rPr>
          <w:color w:val="626669"/>
          <w:spacing w:val="-20"/>
        </w:rPr>
        <w:t xml:space="preserve"> </w:t>
      </w:r>
      <w:r>
        <w:rPr>
          <w:color w:val="626669"/>
        </w:rPr>
        <w:t>Valentina</w:t>
      </w:r>
      <w:r>
        <w:rPr>
          <w:color w:val="626669"/>
          <w:spacing w:val="-19"/>
        </w:rPr>
        <w:t xml:space="preserve"> </w:t>
      </w:r>
      <w:r>
        <w:rPr>
          <w:color w:val="626669"/>
        </w:rPr>
        <w:t>Camurri</w:t>
      </w:r>
    </w:p>
    <w:p w14:paraId="6D06F955" w14:textId="77777777" w:rsidR="00453A2C" w:rsidRDefault="00000000">
      <w:pPr>
        <w:spacing w:line="265" w:lineRule="exact"/>
        <w:ind w:left="4" w:right="5"/>
        <w:jc w:val="center"/>
        <w:rPr>
          <w:rFonts w:ascii="Arial MT"/>
          <w:sz w:val="30"/>
        </w:rPr>
      </w:pPr>
      <w:r>
        <w:rPr>
          <w:rFonts w:ascii="Arial MT"/>
          <w:color w:val="626669"/>
          <w:sz w:val="30"/>
        </w:rPr>
        <w:t>Giudice</w:t>
      </w:r>
      <w:r>
        <w:rPr>
          <w:rFonts w:ascii="Arial MT"/>
          <w:color w:val="626669"/>
          <w:spacing w:val="-5"/>
          <w:sz w:val="30"/>
        </w:rPr>
        <w:t xml:space="preserve"> </w:t>
      </w:r>
      <w:r>
        <w:rPr>
          <w:rFonts w:ascii="Arial MT"/>
          <w:color w:val="626669"/>
          <w:sz w:val="30"/>
        </w:rPr>
        <w:t>presso</w:t>
      </w:r>
      <w:r>
        <w:rPr>
          <w:rFonts w:ascii="Arial MT"/>
          <w:color w:val="626669"/>
          <w:spacing w:val="-5"/>
          <w:sz w:val="30"/>
        </w:rPr>
        <w:t xml:space="preserve"> </w:t>
      </w:r>
      <w:r>
        <w:rPr>
          <w:rFonts w:ascii="Arial MT"/>
          <w:color w:val="626669"/>
          <w:sz w:val="30"/>
        </w:rPr>
        <w:t>il</w:t>
      </w:r>
      <w:r>
        <w:rPr>
          <w:rFonts w:ascii="Arial MT"/>
          <w:color w:val="626669"/>
          <w:spacing w:val="-5"/>
          <w:sz w:val="30"/>
        </w:rPr>
        <w:t xml:space="preserve"> </w:t>
      </w:r>
      <w:r>
        <w:rPr>
          <w:rFonts w:ascii="Arial MT"/>
          <w:color w:val="626669"/>
          <w:sz w:val="30"/>
        </w:rPr>
        <w:t>Tribunale</w:t>
      </w:r>
      <w:r>
        <w:rPr>
          <w:rFonts w:ascii="Arial MT"/>
          <w:color w:val="626669"/>
          <w:spacing w:val="-4"/>
          <w:sz w:val="30"/>
        </w:rPr>
        <w:t xml:space="preserve"> </w:t>
      </w:r>
      <w:r>
        <w:rPr>
          <w:rFonts w:ascii="Arial MT"/>
          <w:color w:val="626669"/>
          <w:sz w:val="30"/>
        </w:rPr>
        <w:t>di</w:t>
      </w:r>
      <w:r>
        <w:rPr>
          <w:rFonts w:ascii="Arial MT"/>
          <w:color w:val="626669"/>
          <w:spacing w:val="-5"/>
          <w:sz w:val="30"/>
        </w:rPr>
        <w:t xml:space="preserve"> </w:t>
      </w:r>
      <w:r>
        <w:rPr>
          <w:rFonts w:ascii="Arial MT"/>
          <w:color w:val="626669"/>
          <w:spacing w:val="-2"/>
          <w:sz w:val="30"/>
        </w:rPr>
        <w:t>Ferrara</w:t>
      </w:r>
    </w:p>
    <w:p w14:paraId="3F982019" w14:textId="2A4CE8B8" w:rsidR="00453A2C" w:rsidRDefault="00000000">
      <w:pPr>
        <w:pStyle w:val="Titolo1"/>
        <w:jc w:val="center"/>
      </w:pPr>
      <w:r>
        <w:rPr>
          <w:color w:val="626669"/>
        </w:rPr>
        <w:t>Dott.</w:t>
      </w:r>
      <w:r>
        <w:rPr>
          <w:color w:val="626669"/>
          <w:spacing w:val="-5"/>
        </w:rPr>
        <w:t xml:space="preserve"> </w:t>
      </w:r>
      <w:r>
        <w:rPr>
          <w:color w:val="626669"/>
        </w:rPr>
        <w:t>Cesare</w:t>
      </w:r>
      <w:r>
        <w:rPr>
          <w:color w:val="626669"/>
          <w:spacing w:val="-5"/>
        </w:rPr>
        <w:t xml:space="preserve"> </w:t>
      </w:r>
      <w:r>
        <w:rPr>
          <w:color w:val="626669"/>
          <w:spacing w:val="-2"/>
        </w:rPr>
        <w:t>Trabace</w:t>
      </w:r>
    </w:p>
    <w:p w14:paraId="1D3FD131" w14:textId="011CF943" w:rsidR="00B4063D" w:rsidRDefault="00000000" w:rsidP="00963A7C">
      <w:pPr>
        <w:spacing w:before="20"/>
        <w:ind w:left="1317" w:right="1319"/>
        <w:jc w:val="center"/>
        <w:rPr>
          <w:rFonts w:ascii="Arial MT" w:hAnsi="Arial MT"/>
          <w:color w:val="626669"/>
          <w:sz w:val="30"/>
        </w:rPr>
      </w:pPr>
      <w:r>
        <w:rPr>
          <w:rFonts w:ascii="Arial MT" w:hAnsi="Arial MT"/>
          <w:color w:val="626669"/>
          <w:sz w:val="30"/>
        </w:rPr>
        <w:t>Università</w:t>
      </w:r>
      <w:r>
        <w:rPr>
          <w:rFonts w:ascii="Arial MT" w:hAnsi="Arial MT"/>
          <w:color w:val="626669"/>
          <w:spacing w:val="-6"/>
          <w:sz w:val="30"/>
        </w:rPr>
        <w:t xml:space="preserve"> </w:t>
      </w:r>
      <w:r>
        <w:rPr>
          <w:rFonts w:ascii="Arial MT" w:hAnsi="Arial MT"/>
          <w:color w:val="626669"/>
          <w:sz w:val="30"/>
        </w:rPr>
        <w:t>degli</w:t>
      </w:r>
      <w:r>
        <w:rPr>
          <w:rFonts w:ascii="Arial MT" w:hAnsi="Arial MT"/>
          <w:color w:val="626669"/>
          <w:spacing w:val="-6"/>
          <w:sz w:val="30"/>
        </w:rPr>
        <w:t xml:space="preserve"> </w:t>
      </w:r>
      <w:r>
        <w:rPr>
          <w:rFonts w:ascii="Arial MT" w:hAnsi="Arial MT"/>
          <w:color w:val="626669"/>
          <w:sz w:val="30"/>
        </w:rPr>
        <w:t>Studi</w:t>
      </w:r>
      <w:r>
        <w:rPr>
          <w:rFonts w:ascii="Arial MT" w:hAnsi="Arial MT"/>
          <w:color w:val="626669"/>
          <w:spacing w:val="-6"/>
          <w:sz w:val="30"/>
        </w:rPr>
        <w:t xml:space="preserve"> </w:t>
      </w:r>
      <w:r>
        <w:rPr>
          <w:rFonts w:ascii="Arial MT" w:hAnsi="Arial MT"/>
          <w:color w:val="626669"/>
          <w:sz w:val="30"/>
        </w:rPr>
        <w:t>di</w:t>
      </w:r>
      <w:r>
        <w:rPr>
          <w:rFonts w:ascii="Arial MT" w:hAnsi="Arial MT"/>
          <w:color w:val="626669"/>
          <w:spacing w:val="-6"/>
          <w:sz w:val="30"/>
        </w:rPr>
        <w:t xml:space="preserve"> </w:t>
      </w:r>
      <w:r>
        <w:rPr>
          <w:rFonts w:ascii="Arial MT" w:hAnsi="Arial MT"/>
          <w:color w:val="626669"/>
          <w:sz w:val="30"/>
        </w:rPr>
        <w:t>Modena</w:t>
      </w:r>
      <w:r>
        <w:rPr>
          <w:rFonts w:ascii="Arial MT" w:hAnsi="Arial MT"/>
          <w:color w:val="626669"/>
          <w:spacing w:val="-6"/>
          <w:sz w:val="30"/>
        </w:rPr>
        <w:t xml:space="preserve"> </w:t>
      </w:r>
      <w:r>
        <w:rPr>
          <w:rFonts w:ascii="Arial MT" w:hAnsi="Arial MT"/>
          <w:color w:val="626669"/>
          <w:sz w:val="30"/>
        </w:rPr>
        <w:t>e</w:t>
      </w:r>
      <w:r>
        <w:rPr>
          <w:rFonts w:ascii="Arial MT" w:hAnsi="Arial MT"/>
          <w:color w:val="626669"/>
          <w:spacing w:val="-6"/>
          <w:sz w:val="30"/>
        </w:rPr>
        <w:t xml:space="preserve"> </w:t>
      </w:r>
      <w:r>
        <w:rPr>
          <w:rFonts w:ascii="Arial MT" w:hAnsi="Arial MT"/>
          <w:color w:val="626669"/>
          <w:sz w:val="30"/>
        </w:rPr>
        <w:t>Reggio</w:t>
      </w:r>
      <w:r>
        <w:rPr>
          <w:rFonts w:ascii="Arial MT" w:hAnsi="Arial MT"/>
          <w:color w:val="626669"/>
          <w:spacing w:val="-6"/>
          <w:sz w:val="30"/>
        </w:rPr>
        <w:t xml:space="preserve"> </w:t>
      </w:r>
      <w:r>
        <w:rPr>
          <w:rFonts w:ascii="Arial MT" w:hAnsi="Arial MT"/>
          <w:color w:val="626669"/>
          <w:sz w:val="30"/>
        </w:rPr>
        <w:t>Emilia Autore del volume</w:t>
      </w:r>
    </w:p>
    <w:p w14:paraId="0549FB6C" w14:textId="71A3927F" w:rsidR="006D240E" w:rsidRPr="002C1CC1" w:rsidRDefault="002C1CC1" w:rsidP="002C1CC1">
      <w:pPr>
        <w:spacing w:before="20"/>
        <w:ind w:left="1317" w:right="1319"/>
        <w:jc w:val="center"/>
        <w:rPr>
          <w:rFonts w:ascii="Arial MT" w:hAnsi="Arial MT"/>
          <w:color w:val="626669"/>
          <w:sz w:val="30"/>
        </w:rPr>
      </w:pPr>
      <w:r>
        <w:rPr>
          <w:rFonts w:ascii="Arial MT"/>
          <w:i/>
          <w:noProof/>
          <w:sz w:val="15"/>
        </w:rPr>
        <w:drawing>
          <wp:anchor distT="0" distB="0" distL="0" distR="0" simplePos="0" relativeHeight="487587840" behindDoc="1" locked="0" layoutInCell="1" allowOverlap="1" wp14:anchorId="303C1A22" wp14:editId="4F20BFA8">
            <wp:simplePos x="0" y="0"/>
            <wp:positionH relativeFrom="page">
              <wp:posOffset>2978785</wp:posOffset>
            </wp:positionH>
            <wp:positionV relativeFrom="paragraph">
              <wp:posOffset>276860</wp:posOffset>
            </wp:positionV>
            <wp:extent cx="1651635" cy="2256155"/>
            <wp:effectExtent l="0" t="0" r="0" b="4445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0C9EE" w14:textId="77777777" w:rsidR="00A824B4" w:rsidRPr="00A824B4" w:rsidRDefault="00A824B4" w:rsidP="00A824B4">
      <w:pPr>
        <w:pStyle w:val="Corpotesto"/>
        <w:spacing w:before="3"/>
        <w:rPr>
          <w:rFonts w:ascii="Arial MT"/>
          <w:i w:val="0"/>
          <w:sz w:val="15"/>
        </w:rPr>
      </w:pPr>
    </w:p>
    <w:p w14:paraId="1550D73D" w14:textId="0A687B86" w:rsidR="00453A2C" w:rsidRDefault="00321F70" w:rsidP="00321F70">
      <w:pPr>
        <w:pStyle w:val="Corpotesto"/>
        <w:spacing w:before="168"/>
        <w:ind w:right="5"/>
        <w:jc w:val="both"/>
        <w:rPr>
          <w:color w:val="FF0000"/>
        </w:rPr>
      </w:pPr>
      <w:r>
        <w:rPr>
          <w:color w:val="FF0000"/>
        </w:rPr>
        <w:t xml:space="preserve">* </w:t>
      </w:r>
      <w:r w:rsidR="006D240E" w:rsidRPr="00963A7C">
        <w:rPr>
          <w:color w:val="FF0000"/>
        </w:rPr>
        <w:t>Seminario</w:t>
      </w:r>
      <w:r w:rsidR="006D240E" w:rsidRPr="00963A7C">
        <w:rPr>
          <w:color w:val="FF0000"/>
          <w:spacing w:val="-4"/>
        </w:rPr>
        <w:t xml:space="preserve"> </w:t>
      </w:r>
      <w:r w:rsidR="006D240E" w:rsidRPr="00963A7C">
        <w:rPr>
          <w:color w:val="FF0000"/>
        </w:rPr>
        <w:t>organizzato</w:t>
      </w:r>
      <w:r w:rsidR="006D240E" w:rsidRPr="00963A7C">
        <w:rPr>
          <w:color w:val="FF0000"/>
          <w:spacing w:val="-4"/>
        </w:rPr>
        <w:t xml:space="preserve"> </w:t>
      </w:r>
      <w:r w:rsidR="006D240E" w:rsidRPr="00963A7C">
        <w:rPr>
          <w:color w:val="FF0000"/>
        </w:rPr>
        <w:t>nell’ambito</w:t>
      </w:r>
      <w:r w:rsidR="006D240E" w:rsidRPr="00963A7C">
        <w:rPr>
          <w:color w:val="FF0000"/>
          <w:spacing w:val="-4"/>
        </w:rPr>
        <w:t xml:space="preserve"> </w:t>
      </w:r>
      <w:r w:rsidR="006D240E" w:rsidRPr="00963A7C">
        <w:rPr>
          <w:color w:val="FF0000"/>
        </w:rPr>
        <w:t>del</w:t>
      </w:r>
      <w:r w:rsidR="006D240E" w:rsidRPr="00963A7C">
        <w:rPr>
          <w:color w:val="FF0000"/>
          <w:spacing w:val="-4"/>
        </w:rPr>
        <w:t xml:space="preserve"> </w:t>
      </w:r>
      <w:r w:rsidR="006D240E" w:rsidRPr="00963A7C">
        <w:rPr>
          <w:color w:val="FF0000"/>
        </w:rPr>
        <w:t>ciclo</w:t>
      </w:r>
      <w:r w:rsidR="006D240E" w:rsidRPr="00963A7C">
        <w:rPr>
          <w:color w:val="FF0000"/>
          <w:spacing w:val="-3"/>
        </w:rPr>
        <w:t xml:space="preserve"> </w:t>
      </w:r>
      <w:r w:rsidR="006D240E" w:rsidRPr="00963A7C">
        <w:rPr>
          <w:color w:val="FF0000"/>
        </w:rPr>
        <w:t>“</w:t>
      </w:r>
      <w:r w:rsidR="00351166" w:rsidRPr="002C1CC1">
        <w:rPr>
          <w:i w:val="0"/>
          <w:iCs w:val="0"/>
          <w:color w:val="FF0000"/>
        </w:rPr>
        <w:t>La risoluzione alternativa delle controversie e le diverse dimensioni della giustizia</w:t>
      </w:r>
      <w:r w:rsidR="006D240E" w:rsidRPr="00963A7C">
        <w:rPr>
          <w:color w:val="FF0000"/>
        </w:rPr>
        <w:t>”</w:t>
      </w:r>
      <w:r w:rsidR="006D240E" w:rsidRPr="00963A7C">
        <w:rPr>
          <w:color w:val="FF0000"/>
          <w:spacing w:val="-4"/>
        </w:rPr>
        <w:t xml:space="preserve"> </w:t>
      </w:r>
      <w:r w:rsidR="006D240E" w:rsidRPr="00963A7C">
        <w:rPr>
          <w:color w:val="FF0000"/>
        </w:rPr>
        <w:t>(</w:t>
      </w:r>
      <w:proofErr w:type="spellStart"/>
      <w:r w:rsidR="006D240E" w:rsidRPr="00963A7C">
        <w:rPr>
          <w:color w:val="FF0000"/>
        </w:rPr>
        <w:t>a.a</w:t>
      </w:r>
      <w:proofErr w:type="spellEnd"/>
      <w:r w:rsidR="006D240E" w:rsidRPr="00963A7C">
        <w:rPr>
          <w:color w:val="FF0000"/>
        </w:rPr>
        <w:t>.</w:t>
      </w:r>
      <w:r w:rsidR="006D240E" w:rsidRPr="00963A7C">
        <w:rPr>
          <w:color w:val="FF0000"/>
          <w:spacing w:val="-3"/>
        </w:rPr>
        <w:t xml:space="preserve"> </w:t>
      </w:r>
      <w:r w:rsidR="006D240E" w:rsidRPr="00963A7C">
        <w:rPr>
          <w:color w:val="FF0000"/>
        </w:rPr>
        <w:t>2025/2026),</w:t>
      </w:r>
      <w:r w:rsidR="00963A7C" w:rsidRPr="00963A7C">
        <w:rPr>
          <w:color w:val="FF0000"/>
          <w:spacing w:val="-3"/>
        </w:rPr>
        <w:t xml:space="preserve"> </w:t>
      </w:r>
      <w:r w:rsidR="006D240E" w:rsidRPr="00963A7C">
        <w:rPr>
          <w:color w:val="FF0000"/>
        </w:rPr>
        <w:t>coordinato</w:t>
      </w:r>
      <w:r w:rsidR="006D240E" w:rsidRPr="00963A7C">
        <w:rPr>
          <w:color w:val="FF0000"/>
          <w:spacing w:val="-3"/>
        </w:rPr>
        <w:t xml:space="preserve"> </w:t>
      </w:r>
      <w:r w:rsidR="006D240E" w:rsidRPr="00963A7C">
        <w:rPr>
          <w:color w:val="FF0000"/>
        </w:rPr>
        <w:t>dalla</w:t>
      </w:r>
      <w:r w:rsidR="006D240E" w:rsidRPr="00963A7C">
        <w:rPr>
          <w:color w:val="FF0000"/>
          <w:spacing w:val="-4"/>
        </w:rPr>
        <w:t xml:space="preserve"> </w:t>
      </w:r>
      <w:r w:rsidR="00351166">
        <w:rPr>
          <w:color w:val="FF0000"/>
        </w:rPr>
        <w:t>P</w:t>
      </w:r>
      <w:r w:rsidR="006D240E" w:rsidRPr="00963A7C">
        <w:rPr>
          <w:color w:val="FF0000"/>
        </w:rPr>
        <w:t>rof.ssa Marina Caporale, con riconoscimento crediti UAF</w:t>
      </w:r>
      <w:r w:rsidR="00351166">
        <w:rPr>
          <w:color w:val="FF0000"/>
        </w:rPr>
        <w:t xml:space="preserve"> </w:t>
      </w:r>
      <w:r w:rsidR="006D240E" w:rsidRPr="00963A7C">
        <w:rPr>
          <w:color w:val="FF0000"/>
        </w:rPr>
        <w:t xml:space="preserve">per chi si fosse iscritto all’intero ciclo. Per iscrizioni e informazioni: </w:t>
      </w:r>
      <w:hyperlink r:id="rId10">
        <w:r w:rsidR="00453A2C" w:rsidRPr="00963A7C">
          <w:rPr>
            <w:color w:val="FF0000"/>
          </w:rPr>
          <w:t>riconciliarsiconlapa@unimore.it;</w:t>
        </w:r>
      </w:hyperlink>
      <w:r w:rsidR="006D240E" w:rsidRPr="00963A7C">
        <w:rPr>
          <w:color w:val="FF0000"/>
        </w:rPr>
        <w:t xml:space="preserve"> </w:t>
      </w:r>
      <w:hyperlink r:id="rId11">
        <w:r w:rsidR="00453A2C" w:rsidRPr="00963A7C">
          <w:rPr>
            <w:color w:val="FF0000"/>
          </w:rPr>
          <w:t>ctrabace@unimore.it.</w:t>
        </w:r>
      </w:hyperlink>
    </w:p>
    <w:p w14:paraId="63185C06" w14:textId="6233A090" w:rsidR="006D240E" w:rsidRPr="00351166" w:rsidRDefault="006D240E" w:rsidP="00B4063D">
      <w:pPr>
        <w:pStyle w:val="Corpotesto"/>
        <w:spacing w:before="168"/>
        <w:ind w:right="5"/>
        <w:jc w:val="both"/>
        <w:rPr>
          <w:color w:val="FF0000"/>
        </w:rPr>
      </w:pPr>
      <w:r w:rsidRPr="002C1CC1">
        <w:rPr>
          <w:color w:val="FF0000"/>
        </w:rPr>
        <w:t xml:space="preserve">** </w:t>
      </w:r>
      <w:r w:rsidR="002C1CC1" w:rsidRPr="002C1CC1">
        <w:rPr>
          <w:color w:val="FF0000"/>
        </w:rPr>
        <w:t>Il</w:t>
      </w:r>
      <w:r w:rsidR="00A824B4" w:rsidRPr="002C1CC1">
        <w:rPr>
          <w:color w:val="FF0000"/>
        </w:rPr>
        <w:t xml:space="preserve"> Consiglio</w:t>
      </w:r>
      <w:r w:rsidR="002C1CC1" w:rsidRPr="002C1CC1">
        <w:rPr>
          <w:color w:val="FF0000"/>
        </w:rPr>
        <w:t xml:space="preserve"> dell’Ordine degli avvocati di Modena ha riconosciuto</w:t>
      </w:r>
      <w:r w:rsidR="002C1CC1">
        <w:rPr>
          <w:color w:val="FF0000"/>
        </w:rPr>
        <w:t>, per chi seguirà il Seminario in presenza,</w:t>
      </w:r>
      <w:r w:rsidR="002C1CC1" w:rsidRPr="002C1CC1">
        <w:rPr>
          <w:color w:val="FF0000"/>
        </w:rPr>
        <w:t xml:space="preserve"> n. 3 crediti</w:t>
      </w:r>
      <w:r w:rsidR="002C1CC1">
        <w:rPr>
          <w:color w:val="FF0000"/>
        </w:rPr>
        <w:t xml:space="preserve"> formativi ordinari. Per iscrizioni e informazioni: ctrabace@unimore.it.</w:t>
      </w:r>
    </w:p>
    <w:sectPr w:rsidR="006D240E" w:rsidRPr="00351166">
      <w:type w:val="continuous"/>
      <w:pgSz w:w="11910" w:h="16840"/>
      <w:pgMar w:top="6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7C863" w14:textId="77777777" w:rsidR="00250F70" w:rsidRDefault="00250F70" w:rsidP="00CD4B67">
      <w:r>
        <w:separator/>
      </w:r>
    </w:p>
  </w:endnote>
  <w:endnote w:type="continuationSeparator" w:id="0">
    <w:p w14:paraId="0EB6664C" w14:textId="77777777" w:rsidR="00250F70" w:rsidRDefault="00250F70" w:rsidP="00CD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0BDAD" w14:textId="77777777" w:rsidR="00250F70" w:rsidRDefault="00250F70" w:rsidP="00CD4B67">
      <w:r>
        <w:separator/>
      </w:r>
    </w:p>
  </w:footnote>
  <w:footnote w:type="continuationSeparator" w:id="0">
    <w:p w14:paraId="4FE713D1" w14:textId="77777777" w:rsidR="00250F70" w:rsidRDefault="00250F70" w:rsidP="00CD4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C542A"/>
    <w:multiLevelType w:val="hybridMultilevel"/>
    <w:tmpl w:val="F4949DC8"/>
    <w:lvl w:ilvl="0" w:tplc="703AC2A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54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A2C"/>
    <w:rsid w:val="00112591"/>
    <w:rsid w:val="00250F70"/>
    <w:rsid w:val="002C1CC1"/>
    <w:rsid w:val="00321F70"/>
    <w:rsid w:val="00351166"/>
    <w:rsid w:val="00453A2C"/>
    <w:rsid w:val="004A405C"/>
    <w:rsid w:val="004D3C84"/>
    <w:rsid w:val="006D240E"/>
    <w:rsid w:val="007E77F4"/>
    <w:rsid w:val="008D0A35"/>
    <w:rsid w:val="00963A7C"/>
    <w:rsid w:val="00A824B4"/>
    <w:rsid w:val="00B4063D"/>
    <w:rsid w:val="00BB49F6"/>
    <w:rsid w:val="00C67070"/>
    <w:rsid w:val="00CD4B67"/>
    <w:rsid w:val="00D87941"/>
    <w:rsid w:val="00E3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A1F74"/>
  <w15:docId w15:val="{033C8FD0-3421-1340-A089-476AD237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140"/>
      <w:ind w:left="4" w:right="2"/>
      <w:outlineLvl w:val="0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9"/>
      <w:szCs w:val="19"/>
    </w:rPr>
  </w:style>
  <w:style w:type="paragraph" w:styleId="Titolo">
    <w:name w:val="Title"/>
    <w:basedOn w:val="Normale"/>
    <w:uiPriority w:val="10"/>
    <w:qFormat/>
    <w:pPr>
      <w:spacing w:before="78"/>
      <w:ind w:left="3" w:right="2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D4B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B6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4B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B67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C1CC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urisprudenza.unimore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trabace@unimor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iconciliarsiconlapa@unimor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Cesare TRABACE</cp:lastModifiedBy>
  <cp:revision>8</cp:revision>
  <dcterms:created xsi:type="dcterms:W3CDTF">2026-03-16T10:45:00Z</dcterms:created>
  <dcterms:modified xsi:type="dcterms:W3CDTF">2026-04-03T17:46:00Z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25.2.3.2 (X86_64) / LibreOffice Community</vt:lpwstr>
  </property>
  <property fmtid="{D5CDD505-2E9C-101B-9397-08002B2CF9AE}" pid="5" name="LastSaved">
    <vt:filetime>2013-12-23T00:00:00Z</vt:filetime>
  </property>
</Properties>
</file>